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CA5C" w14:textId="77777777" w:rsidR="007129B1" w:rsidRDefault="007129B1">
      <w:pPr>
        <w:rPr>
          <w:rFonts w:ascii="Tahoma" w:hAnsi="Tahoma" w:cs="Tahoma"/>
          <w:sz w:val="24"/>
        </w:rPr>
      </w:pPr>
    </w:p>
    <w:p w14:paraId="273EF17B" w14:textId="77777777" w:rsidR="007129B1" w:rsidRPr="006B66DA" w:rsidRDefault="006B66DA" w:rsidP="005F1F79">
      <w:pPr>
        <w:jc w:val="center"/>
        <w:rPr>
          <w:rFonts w:ascii="Tahoma" w:hAnsi="Tahoma" w:cs="Tahoma"/>
          <w:b/>
          <w:sz w:val="24"/>
        </w:rPr>
      </w:pPr>
      <w:r w:rsidRPr="006B66DA">
        <w:rPr>
          <w:rFonts w:ascii="Tahoma" w:hAnsi="Tahoma" w:cs="Tahoma"/>
          <w:b/>
          <w:sz w:val="24"/>
        </w:rPr>
        <w:t>NOTICE OF EMPLOYMENT OPPORTUNITY</w:t>
      </w:r>
    </w:p>
    <w:p w14:paraId="34C2CF28" w14:textId="7478403B" w:rsidR="006B66DA" w:rsidRPr="00272E24" w:rsidRDefault="006B66DA" w:rsidP="005F1F79">
      <w:pPr>
        <w:jc w:val="center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272E24">
        <w:rPr>
          <w:rFonts w:ascii="Tahoma" w:hAnsi="Tahoma" w:cs="Tahoma"/>
          <w:b/>
          <w:bCs/>
          <w:sz w:val="28"/>
          <w:szCs w:val="28"/>
        </w:rPr>
        <w:t>Esgen</w:t>
      </w:r>
      <w:r w:rsidR="005F1F79" w:rsidRPr="00272E24">
        <w:rPr>
          <w:rFonts w:ascii="Tahoma" w:hAnsi="Tahoma" w:cs="Tahoma"/>
          <w:b/>
          <w:bCs/>
          <w:sz w:val="28"/>
          <w:szCs w:val="28"/>
        </w:rPr>
        <w:t>o</w:t>
      </w:r>
      <w:r w:rsidR="004F7757" w:rsidRPr="00272E24">
        <w:rPr>
          <w:rFonts w:ascii="Tahoma" w:hAnsi="Tahoma" w:cs="Tahoma"/>
          <w:b/>
          <w:bCs/>
          <w:sz w:val="28"/>
          <w:szCs w:val="28"/>
        </w:rPr>
        <w:t>ô</w:t>
      </w:r>
      <w:r w:rsidRPr="00272E24">
        <w:rPr>
          <w:rFonts w:ascii="Tahoma" w:hAnsi="Tahoma" w:cs="Tahoma"/>
          <w:b/>
          <w:bCs/>
          <w:sz w:val="28"/>
          <w:szCs w:val="28"/>
        </w:rPr>
        <w:t>petitij</w:t>
      </w:r>
      <w:proofErr w:type="spellEnd"/>
      <w:r w:rsidRPr="00272E24">
        <w:rPr>
          <w:rFonts w:ascii="Tahoma" w:hAnsi="Tahoma" w:cs="Tahoma"/>
          <w:b/>
          <w:bCs/>
          <w:sz w:val="28"/>
          <w:szCs w:val="28"/>
        </w:rPr>
        <w:t xml:space="preserve"> First Nation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9C2E5D" w:rsidRPr="009C2E5D" w14:paraId="5111660F" w14:textId="77777777" w:rsidTr="006F5994">
        <w:trPr>
          <w:trHeight w:hRule="exact" w:val="1262"/>
          <w:jc w:val="center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14:paraId="3091F258" w14:textId="77777777" w:rsidR="00E00318" w:rsidRPr="00C87B4E" w:rsidRDefault="00E00318" w:rsidP="005F1F79">
            <w:pPr>
              <w:pStyle w:val="Heading5"/>
              <w:jc w:val="center"/>
              <w:rPr>
                <w:i w:val="0"/>
                <w:iCs w:val="0"/>
              </w:rPr>
            </w:pPr>
          </w:p>
          <w:p w14:paraId="6A0AF860" w14:textId="77777777" w:rsidR="009C2E5D" w:rsidRPr="005F1F79" w:rsidRDefault="009C2E5D" w:rsidP="005F1F79">
            <w:pPr>
              <w:keepNext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rFonts w:ascii="Arial" w:hAnsi="Arial"/>
                <w:b/>
                <w:color w:val="000000"/>
                <w:sz w:val="32"/>
                <w:szCs w:val="32"/>
                <w:lang w:val="en-CA"/>
              </w:rPr>
            </w:pPr>
            <w:r w:rsidRPr="005F1F79">
              <w:rPr>
                <w:rFonts w:ascii="Arial" w:hAnsi="Arial"/>
                <w:b/>
                <w:color w:val="000000"/>
                <w:sz w:val="32"/>
                <w:szCs w:val="32"/>
                <w:lang w:val="en-CA"/>
              </w:rPr>
              <w:t>SOCIAL WORKER</w:t>
            </w:r>
            <w:r w:rsidR="006766D4">
              <w:rPr>
                <w:rFonts w:ascii="Arial" w:hAnsi="Arial"/>
                <w:b/>
                <w:color w:val="000000"/>
                <w:sz w:val="32"/>
                <w:szCs w:val="32"/>
                <w:lang w:val="en-CA"/>
              </w:rPr>
              <w:t xml:space="preserve"> II</w:t>
            </w:r>
          </w:p>
          <w:p w14:paraId="41E775FB" w14:textId="790B55A9" w:rsidR="005F1F79" w:rsidRDefault="009F6154" w:rsidP="005F1F79">
            <w:pPr>
              <w:keepNext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rFonts w:ascii="Arial" w:hAnsi="Arial"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  <w:lang w:val="en-CA"/>
              </w:rPr>
              <w:t>3</w:t>
            </w:r>
            <w:r w:rsidR="00497FBE">
              <w:rPr>
                <w:rFonts w:ascii="Arial" w:hAnsi="Arial"/>
                <w:b/>
                <w:color w:val="000000"/>
                <w:sz w:val="24"/>
                <w:szCs w:val="24"/>
                <w:lang w:val="en-CA"/>
              </w:rPr>
              <w:t xml:space="preserve"> </w:t>
            </w:r>
            <w:r w:rsidR="005F1F79" w:rsidRPr="005F1F79">
              <w:rPr>
                <w:rFonts w:ascii="Arial" w:hAnsi="Arial"/>
                <w:b/>
                <w:color w:val="000000"/>
                <w:sz w:val="24"/>
                <w:szCs w:val="24"/>
                <w:lang w:val="en-CA"/>
              </w:rPr>
              <w:t>PERMAMENT POSITION</w:t>
            </w:r>
            <w:r w:rsidR="005F1F79">
              <w:rPr>
                <w:rFonts w:ascii="Arial" w:hAnsi="Arial"/>
                <w:b/>
                <w:color w:val="000000"/>
                <w:sz w:val="24"/>
                <w:szCs w:val="24"/>
                <w:lang w:val="en-CA"/>
              </w:rPr>
              <w:t>S</w:t>
            </w:r>
            <w:r w:rsidR="005F1F79">
              <w:rPr>
                <w:rFonts w:ascii="Arial" w:hAnsi="Arial"/>
                <w:bCs/>
                <w:color w:val="000000"/>
                <w:sz w:val="24"/>
                <w:szCs w:val="24"/>
                <w:lang w:val="en-CA"/>
              </w:rPr>
              <w:t xml:space="preserve"> </w:t>
            </w:r>
            <w:r w:rsidR="005F1F79" w:rsidRPr="005F1F79">
              <w:rPr>
                <w:rFonts w:ascii="Arial" w:hAnsi="Arial"/>
                <w:b/>
                <w:color w:val="000000"/>
                <w:sz w:val="24"/>
                <w:szCs w:val="24"/>
                <w:lang w:val="en-CA"/>
              </w:rPr>
              <w:t>AVAILABLE</w:t>
            </w:r>
          </w:p>
          <w:p w14:paraId="67A608BB" w14:textId="77777777" w:rsidR="005F1F79" w:rsidRDefault="005F1F79" w:rsidP="005F1F79">
            <w:pPr>
              <w:keepNext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rFonts w:ascii="Arial" w:hAnsi="Arial"/>
                <w:bCs/>
                <w:color w:val="000000"/>
                <w:sz w:val="24"/>
                <w:szCs w:val="24"/>
                <w:lang w:val="en-CA"/>
              </w:rPr>
            </w:pPr>
          </w:p>
          <w:p w14:paraId="67A9D302" w14:textId="77777777" w:rsidR="005F1F79" w:rsidRDefault="005F1F79" w:rsidP="005F1F79">
            <w:pPr>
              <w:keepNext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rFonts w:ascii="Arial" w:hAnsi="Arial"/>
                <w:bCs/>
                <w:color w:val="000000"/>
                <w:sz w:val="24"/>
                <w:szCs w:val="24"/>
                <w:lang w:val="en-CA"/>
              </w:rPr>
            </w:pPr>
          </w:p>
          <w:p w14:paraId="7910F533" w14:textId="77777777" w:rsidR="005F1F79" w:rsidRDefault="005F1F79" w:rsidP="005F1F79">
            <w:pPr>
              <w:keepNext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rFonts w:ascii="Arial" w:hAnsi="Arial"/>
                <w:b/>
                <w:color w:val="000000"/>
                <w:sz w:val="24"/>
                <w:szCs w:val="24"/>
                <w:lang w:val="en-CA"/>
              </w:rPr>
            </w:pPr>
          </w:p>
          <w:p w14:paraId="1A9BA0F0" w14:textId="77777777" w:rsidR="005F1F79" w:rsidRPr="006B66DA" w:rsidRDefault="005F1F79" w:rsidP="005F1F79">
            <w:pPr>
              <w:keepNext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outlineLvl w:val="5"/>
              <w:rPr>
                <w:rFonts w:ascii="Arial" w:hAnsi="Arial"/>
                <w:b/>
                <w:color w:val="000000"/>
                <w:sz w:val="24"/>
                <w:szCs w:val="24"/>
                <w:lang w:val="en-CA"/>
              </w:rPr>
            </w:pPr>
          </w:p>
          <w:p w14:paraId="5F79D0F5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lang w:val="en-CA"/>
              </w:rPr>
            </w:pPr>
          </w:p>
          <w:p w14:paraId="5F522291" w14:textId="77777777" w:rsidR="009C2E5D" w:rsidRDefault="009C2E5D" w:rsidP="005F1F79">
            <w:pPr>
              <w:keepNext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outlineLvl w:val="4"/>
              <w:rPr>
                <w:rFonts w:ascii="Arial" w:hAnsi="Arial"/>
                <w:b/>
                <w:caps/>
                <w:u w:val="single"/>
              </w:rPr>
            </w:pPr>
          </w:p>
          <w:p w14:paraId="6D04ED2A" w14:textId="77777777" w:rsidR="006B66DA" w:rsidRDefault="006B66DA" w:rsidP="005F1F79">
            <w:pPr>
              <w:keepNext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outlineLvl w:val="4"/>
              <w:rPr>
                <w:rFonts w:ascii="Arial" w:hAnsi="Arial"/>
                <w:b/>
                <w:caps/>
                <w:u w:val="single"/>
              </w:rPr>
            </w:pPr>
          </w:p>
          <w:p w14:paraId="710B51F3" w14:textId="77777777" w:rsidR="006B66DA" w:rsidRPr="009C2E5D" w:rsidRDefault="006B66DA" w:rsidP="005F1F79">
            <w:pPr>
              <w:keepNext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outlineLvl w:val="4"/>
              <w:rPr>
                <w:rFonts w:ascii="Arial" w:hAnsi="Arial"/>
                <w:b/>
                <w:caps/>
                <w:u w:val="single"/>
              </w:rPr>
            </w:pPr>
          </w:p>
          <w:p w14:paraId="5A53D47B" w14:textId="77777777" w:rsidR="009C2E5D" w:rsidRPr="009C2E5D" w:rsidRDefault="009C2E5D" w:rsidP="005F1F79">
            <w:pPr>
              <w:tabs>
                <w:tab w:val="left" w:pos="477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</w:rPr>
            </w:pPr>
          </w:p>
          <w:p w14:paraId="5D0B609A" w14:textId="77777777" w:rsidR="009C2E5D" w:rsidRPr="009C2E5D" w:rsidRDefault="009C2E5D" w:rsidP="005F1F79">
            <w:pPr>
              <w:tabs>
                <w:tab w:val="left" w:pos="477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</w:rPr>
            </w:pPr>
          </w:p>
          <w:p w14:paraId="1885DFB2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62E36AC8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4984608F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767928FC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21263FFD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53718AE0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45E99588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2D1A5A4C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6706F1EB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107BBC2F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75EF1B8E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71011789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51F0D3D6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1EFB9654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34C2E956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347E5365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6D522AA5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043AFDCC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66272657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06F6D065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  <w:r w:rsidRPr="009C2E5D">
              <w:rPr>
                <w:rFonts w:ascii="Arial" w:hAnsi="Arial"/>
                <w:b/>
                <w:color w:val="000000"/>
                <w:lang w:val="en-CA"/>
              </w:rPr>
              <w:t>.</w:t>
            </w:r>
          </w:p>
          <w:p w14:paraId="45A55EAD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742DDE39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1EB32692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59DB7E3D" w14:textId="77777777" w:rsidR="009C2E5D" w:rsidRPr="009C2E5D" w:rsidRDefault="009C2E5D" w:rsidP="005F1F79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0"/>
                <w:lang w:val="en-CA"/>
              </w:rPr>
            </w:pPr>
          </w:p>
          <w:p w14:paraId="5486C3C6" w14:textId="77777777" w:rsidR="009C2E5D" w:rsidRPr="009C2E5D" w:rsidRDefault="009C2E5D" w:rsidP="005F1F79">
            <w:pPr>
              <w:keepNext/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outlineLvl w:val="6"/>
              <w:rPr>
                <w:rFonts w:ascii="Arial" w:hAnsi="Arial"/>
                <w:color w:val="000000"/>
                <w:u w:val="single"/>
                <w:lang w:val="en-CA"/>
              </w:rPr>
            </w:pPr>
          </w:p>
        </w:tc>
      </w:tr>
      <w:tr w:rsidR="009C2E5D" w:rsidRPr="009C2E5D" w14:paraId="4753CC97" w14:textId="77777777" w:rsidTr="006F5994">
        <w:tblPrEx>
          <w:tblCellMar>
            <w:left w:w="216" w:type="dxa"/>
            <w:right w:w="216" w:type="dxa"/>
          </w:tblCellMar>
        </w:tblPrEx>
        <w:trPr>
          <w:jc w:val="center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14:paraId="23853334" w14:textId="77777777" w:rsidR="005F1F79" w:rsidRDefault="005F1F79" w:rsidP="005F1F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sz w:val="28"/>
                <w:szCs w:val="28"/>
                <w:lang w:val="en-CA"/>
              </w:rPr>
            </w:pPr>
          </w:p>
          <w:p w14:paraId="480A1EFE" w14:textId="060F1A2B" w:rsidR="009C2E5D" w:rsidRPr="005F1F79" w:rsidRDefault="00666A96" w:rsidP="005F1F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bCs/>
                <w:color w:val="000000"/>
                <w:spacing w:val="-3"/>
                <w:sz w:val="28"/>
                <w:szCs w:val="28"/>
                <w:lang w:val="en-CA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  <w:lang w:val="en-CA"/>
              </w:rPr>
              <w:t>Esgeno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ô</w:t>
            </w:r>
            <w:r>
              <w:rPr>
                <w:rFonts w:ascii="Arial" w:hAnsi="Arial"/>
                <w:b/>
                <w:bCs/>
                <w:sz w:val="28"/>
                <w:szCs w:val="28"/>
                <w:lang w:val="en-CA"/>
              </w:rPr>
              <w:t>petitj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  <w:lang w:val="en-CA"/>
              </w:rPr>
              <w:t xml:space="preserve"> </w:t>
            </w:r>
            <w:r w:rsidR="00ED096E" w:rsidRPr="005F1F79">
              <w:rPr>
                <w:rFonts w:ascii="Arial" w:hAnsi="Arial"/>
                <w:b/>
                <w:bCs/>
                <w:sz w:val="28"/>
                <w:szCs w:val="28"/>
                <w:lang w:val="en-CA"/>
              </w:rPr>
              <w:t>Child, Family and Community Services</w:t>
            </w:r>
          </w:p>
        </w:tc>
      </w:tr>
      <w:tr w:rsidR="009C2E5D" w:rsidRPr="009C2E5D" w14:paraId="2FABCF8A" w14:textId="77777777" w:rsidTr="006F5994">
        <w:tblPrEx>
          <w:tblCellMar>
            <w:left w:w="180" w:type="dxa"/>
            <w:right w:w="180" w:type="dxa"/>
          </w:tblCellMar>
        </w:tblPrEx>
        <w:trPr>
          <w:jc w:val="center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14:paraId="74DCA048" w14:textId="77777777" w:rsidR="006D5992" w:rsidRDefault="006D5992" w:rsidP="005F1F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lang w:val="en-CA"/>
              </w:rPr>
            </w:pPr>
          </w:p>
          <w:p w14:paraId="4EFDEBC8" w14:textId="77777777" w:rsidR="006D5992" w:rsidRDefault="006D5992" w:rsidP="005F1F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lang w:val="en-CA"/>
              </w:rPr>
            </w:pPr>
          </w:p>
          <w:p w14:paraId="7E4B3AC8" w14:textId="54FC1D66" w:rsidR="007D0D32" w:rsidRDefault="00460133" w:rsidP="005F1F79">
            <w:pPr>
              <w:pStyle w:val="NoSpacing"/>
              <w:jc w:val="both"/>
            </w:pPr>
            <w:r w:rsidRPr="008B4BB8">
              <w:rPr>
                <w:rFonts w:cs="Arial"/>
              </w:rPr>
              <w:t xml:space="preserve">Under the direct supervision of the </w:t>
            </w:r>
            <w:r w:rsidR="005F1F79" w:rsidRPr="008B4BB8">
              <w:rPr>
                <w:rFonts w:cs="Arial"/>
              </w:rPr>
              <w:t>Director,</w:t>
            </w:r>
            <w:r w:rsidRPr="008B4BB8">
              <w:rPr>
                <w:rFonts w:cs="Arial"/>
              </w:rPr>
              <w:t xml:space="preserve"> you will become proficient with the duties of the Social Worker </w:t>
            </w:r>
            <w:proofErr w:type="gramStart"/>
            <w:r w:rsidR="005F1F79" w:rsidRPr="008B4BB8">
              <w:rPr>
                <w:rFonts w:cs="Arial"/>
              </w:rPr>
              <w:t>in</w:t>
            </w:r>
            <w:r w:rsidR="007D0D32" w:rsidRPr="008B4BB8">
              <w:rPr>
                <w:rFonts w:cs="Arial"/>
              </w:rPr>
              <w:t xml:space="preserve"> </w:t>
            </w:r>
            <w:r w:rsidR="006766D4">
              <w:rPr>
                <w:rFonts w:cs="Arial"/>
              </w:rPr>
              <w:t>the area of</w:t>
            </w:r>
            <w:proofErr w:type="gramEnd"/>
            <w:r w:rsidR="006766D4">
              <w:rPr>
                <w:rFonts w:cs="Arial"/>
              </w:rPr>
              <w:t xml:space="preserve"> </w:t>
            </w:r>
            <w:r w:rsidRPr="008B4BB8">
              <w:rPr>
                <w:rFonts w:cs="Arial"/>
              </w:rPr>
              <w:t>Intake</w:t>
            </w:r>
            <w:r w:rsidR="006766D4">
              <w:rPr>
                <w:rFonts w:cs="Arial"/>
              </w:rPr>
              <w:t>/Investigation/</w:t>
            </w:r>
            <w:r w:rsidRPr="008B4BB8">
              <w:rPr>
                <w:rFonts w:cs="Arial"/>
              </w:rPr>
              <w:t>Assessment Services</w:t>
            </w:r>
            <w:r w:rsidR="007D0D32" w:rsidRPr="008B4BB8">
              <w:rPr>
                <w:rFonts w:cs="Arial"/>
              </w:rPr>
              <w:t>,</w:t>
            </w:r>
            <w:r w:rsidRPr="008B4BB8">
              <w:rPr>
                <w:rFonts w:cs="Arial"/>
              </w:rPr>
              <w:t xml:space="preserve"> Child Protection Services</w:t>
            </w:r>
            <w:r w:rsidR="007D0D32" w:rsidRPr="008B4BB8">
              <w:rPr>
                <w:rFonts w:cs="Arial"/>
              </w:rPr>
              <w:t xml:space="preserve">, </w:t>
            </w:r>
            <w:r w:rsidR="006766D4">
              <w:rPr>
                <w:rFonts w:cs="Arial"/>
              </w:rPr>
              <w:t xml:space="preserve">Prevention Services, </w:t>
            </w:r>
            <w:r w:rsidR="007D0D32" w:rsidRPr="008B4BB8">
              <w:rPr>
                <w:rFonts w:cs="Arial"/>
              </w:rPr>
              <w:t>Child in Care Services and Support to Foster Parents</w:t>
            </w:r>
            <w:r w:rsidRPr="008B4BB8">
              <w:rPr>
                <w:rFonts w:cs="Arial"/>
              </w:rPr>
              <w:t>. Training and support</w:t>
            </w:r>
            <w:r w:rsidR="007D0D32" w:rsidRPr="008B4BB8">
              <w:rPr>
                <w:rFonts w:cs="Arial"/>
              </w:rPr>
              <w:t xml:space="preserve"> will be provided upon availability</w:t>
            </w:r>
            <w:r w:rsidR="007D0D32">
              <w:rPr>
                <w:rFonts w:ascii="Arial" w:hAnsi="Arial" w:cs="Arial"/>
              </w:rPr>
              <w:t>.</w:t>
            </w:r>
          </w:p>
          <w:p w14:paraId="271B16C6" w14:textId="77777777" w:rsidR="007D0D32" w:rsidRDefault="007D0D32" w:rsidP="005F1F79">
            <w:pPr>
              <w:pStyle w:val="NoSpacing"/>
              <w:jc w:val="center"/>
            </w:pPr>
          </w:p>
          <w:p w14:paraId="5545772E" w14:textId="77777777" w:rsidR="00ED096E" w:rsidRDefault="006D5992" w:rsidP="005F1F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CA"/>
              </w:rPr>
            </w:pPr>
            <w:r w:rsidRPr="008B4BB8">
              <w:rPr>
                <w:rFonts w:ascii="Calibri" w:hAnsi="Calibri"/>
                <w:b/>
                <w:sz w:val="22"/>
                <w:szCs w:val="22"/>
                <w:lang w:val="en-CA"/>
              </w:rPr>
              <w:t>JOB DESCRIPTION</w:t>
            </w:r>
            <w:r w:rsidR="00ED096E" w:rsidRPr="008B4BB8">
              <w:rPr>
                <w:rFonts w:ascii="Calibri" w:hAnsi="Calibri"/>
                <w:b/>
                <w:sz w:val="22"/>
                <w:szCs w:val="22"/>
                <w:lang w:val="en-CA"/>
              </w:rPr>
              <w:t>:</w:t>
            </w:r>
          </w:p>
          <w:p w14:paraId="64FA03F7" w14:textId="77777777" w:rsidR="00EE4CD4" w:rsidRPr="008B4BB8" w:rsidRDefault="00EE4CD4" w:rsidP="005F1F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  <w:lang w:val="en-CA"/>
              </w:rPr>
            </w:pPr>
          </w:p>
          <w:p w14:paraId="6676F5EB" w14:textId="77777777" w:rsidR="009C2E5D" w:rsidRPr="008B4BB8" w:rsidRDefault="009C2E5D" w:rsidP="005F1F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sz w:val="22"/>
                <w:szCs w:val="22"/>
                <w:lang w:val="en-CA"/>
              </w:rPr>
            </w:pPr>
            <w:r w:rsidRPr="008B4BB8">
              <w:rPr>
                <w:rFonts w:ascii="Calibri" w:hAnsi="Calibri"/>
                <w:sz w:val="22"/>
                <w:szCs w:val="22"/>
                <w:lang w:val="en-CA"/>
              </w:rPr>
              <w:t>Selected candidates will provide professional social services to clients. The work involves assessment</w:t>
            </w:r>
            <w:r w:rsidR="007D0D32" w:rsidRPr="008B4BB8">
              <w:rPr>
                <w:rFonts w:ascii="Calibri" w:hAnsi="Calibri"/>
                <w:sz w:val="22"/>
                <w:szCs w:val="22"/>
                <w:lang w:val="en-CA"/>
              </w:rPr>
              <w:t>/investigation of Child Protection referrals, monitoring and</w:t>
            </w:r>
            <w:r w:rsidRPr="008B4BB8">
              <w:rPr>
                <w:rFonts w:ascii="Calibri" w:hAnsi="Calibri"/>
                <w:sz w:val="22"/>
                <w:szCs w:val="22"/>
                <w:lang w:val="en-CA"/>
              </w:rPr>
              <w:t xml:space="preserve"> counselling</w:t>
            </w:r>
            <w:r w:rsidR="007D0D32" w:rsidRPr="008B4BB8">
              <w:rPr>
                <w:rFonts w:ascii="Calibri" w:hAnsi="Calibri"/>
                <w:sz w:val="22"/>
                <w:szCs w:val="22"/>
                <w:lang w:val="en-CA"/>
              </w:rPr>
              <w:t xml:space="preserve"> of ongoing Child Protection cases</w:t>
            </w:r>
            <w:r w:rsidRPr="008B4BB8">
              <w:rPr>
                <w:rFonts w:ascii="Calibri" w:hAnsi="Calibri"/>
                <w:sz w:val="22"/>
                <w:szCs w:val="22"/>
                <w:lang w:val="en-CA"/>
              </w:rPr>
              <w:t xml:space="preserve">, intervention, mediation, and rehabilitation in a variety of program areas. Successful candidates will be responsible for case management, report preparation and are required to establish and maintain effective working relationships with clients, staff members, professionals, </w:t>
            </w:r>
            <w:r w:rsidR="005F1F79" w:rsidRPr="008B4BB8">
              <w:rPr>
                <w:rFonts w:ascii="Calibri" w:hAnsi="Calibri"/>
                <w:sz w:val="22"/>
                <w:szCs w:val="22"/>
                <w:lang w:val="en-CA"/>
              </w:rPr>
              <w:t>community,</w:t>
            </w:r>
            <w:r w:rsidRPr="008B4BB8">
              <w:rPr>
                <w:rFonts w:ascii="Calibri" w:hAnsi="Calibri"/>
                <w:sz w:val="22"/>
                <w:szCs w:val="22"/>
                <w:lang w:val="en-CA"/>
              </w:rPr>
              <w:t xml:space="preserve"> and volunteer agencies, </w:t>
            </w:r>
            <w:r w:rsidR="007D0D32" w:rsidRPr="008B4BB8">
              <w:rPr>
                <w:rFonts w:ascii="Calibri" w:hAnsi="Calibri"/>
                <w:sz w:val="22"/>
                <w:szCs w:val="22"/>
                <w:lang w:val="en-CA"/>
              </w:rPr>
              <w:t xml:space="preserve">outside </w:t>
            </w:r>
            <w:r w:rsidRPr="008B4BB8">
              <w:rPr>
                <w:rFonts w:ascii="Calibri" w:hAnsi="Calibri"/>
                <w:sz w:val="22"/>
                <w:szCs w:val="22"/>
                <w:lang w:val="en-CA"/>
              </w:rPr>
              <w:t xml:space="preserve">government departments and the </w:t>
            </w:r>
            <w:r w:rsidR="005F1F79" w:rsidRPr="008B4BB8">
              <w:rPr>
                <w:rFonts w:ascii="Calibri" w:hAnsi="Calibri"/>
                <w:sz w:val="22"/>
                <w:szCs w:val="22"/>
                <w:lang w:val="en-CA"/>
              </w:rPr>
              <w:t>public</w:t>
            </w:r>
            <w:r w:rsidRPr="008B4BB8">
              <w:rPr>
                <w:rFonts w:ascii="Calibri" w:hAnsi="Calibri"/>
                <w:sz w:val="22"/>
                <w:szCs w:val="22"/>
                <w:lang w:val="en-CA"/>
              </w:rPr>
              <w:t>.</w:t>
            </w:r>
            <w:r w:rsidR="005F1F79">
              <w:rPr>
                <w:rFonts w:ascii="Calibri" w:hAnsi="Calibri"/>
                <w:sz w:val="22"/>
                <w:szCs w:val="22"/>
                <w:lang w:val="en-CA"/>
              </w:rPr>
              <w:t xml:space="preserve"> Candidates will also be required to provide After Hours Services (on call) on a rotation basis</w:t>
            </w:r>
            <w:r w:rsidR="006766D4">
              <w:rPr>
                <w:rFonts w:ascii="Calibri" w:hAnsi="Calibri"/>
                <w:sz w:val="22"/>
                <w:szCs w:val="22"/>
                <w:lang w:val="en-CA"/>
              </w:rPr>
              <w:t>.</w:t>
            </w:r>
            <w:r w:rsidR="005F1F79">
              <w:rPr>
                <w:rFonts w:ascii="Calibri" w:hAnsi="Calibri"/>
                <w:sz w:val="22"/>
                <w:szCs w:val="22"/>
                <w:lang w:val="en-CA"/>
              </w:rPr>
              <w:t xml:space="preserve"> </w:t>
            </w:r>
          </w:p>
          <w:p w14:paraId="7CC51461" w14:textId="77777777" w:rsidR="009C2E5D" w:rsidRPr="009C2E5D" w:rsidRDefault="009C2E5D" w:rsidP="005F1F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lang w:val="en-CA"/>
              </w:rPr>
            </w:pPr>
          </w:p>
        </w:tc>
      </w:tr>
      <w:tr w:rsidR="009C2E5D" w:rsidRPr="009C2E5D" w14:paraId="124620C3" w14:textId="77777777" w:rsidTr="006F5994">
        <w:tblPrEx>
          <w:tblCellMar>
            <w:left w:w="180" w:type="dxa"/>
            <w:right w:w="180" w:type="dxa"/>
          </w:tblCellMar>
        </w:tblPrEx>
        <w:trPr>
          <w:jc w:val="center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14:paraId="6D45B62D" w14:textId="77777777" w:rsidR="00460133" w:rsidRDefault="009C2E5D" w:rsidP="009C2E5D">
            <w:pPr>
              <w:tabs>
                <w:tab w:val="center" w:pos="-3240"/>
                <w:tab w:val="left" w:pos="477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/>
                <w:color w:val="000000"/>
                <w:spacing w:val="-3"/>
                <w:sz w:val="22"/>
                <w:szCs w:val="22"/>
                <w:lang w:val="fr-CA"/>
              </w:rPr>
            </w:pPr>
            <w:r w:rsidRPr="003F775A">
              <w:rPr>
                <w:rFonts w:ascii="Arial" w:hAnsi="Arial" w:cs="Arial"/>
                <w:b/>
                <w:color w:val="000000"/>
                <w:spacing w:val="-3"/>
                <w:lang w:val="en-CA"/>
              </w:rPr>
              <w:t xml:space="preserve"> </w:t>
            </w:r>
            <w:r w:rsidRPr="008B4BB8">
              <w:rPr>
                <w:rFonts w:ascii="Calibri" w:hAnsi="Calibri" w:cs="Arial"/>
                <w:b/>
                <w:color w:val="000000"/>
                <w:spacing w:val="-3"/>
                <w:sz w:val="22"/>
                <w:szCs w:val="22"/>
                <w:lang w:val="fr-CA"/>
              </w:rPr>
              <w:t>QUALIFICATIONS:</w:t>
            </w:r>
          </w:p>
          <w:p w14:paraId="266ABC68" w14:textId="77777777" w:rsidR="00EE4CD4" w:rsidRPr="008B4BB8" w:rsidRDefault="00EE4CD4" w:rsidP="009C2E5D">
            <w:pPr>
              <w:tabs>
                <w:tab w:val="center" w:pos="-3240"/>
                <w:tab w:val="left" w:pos="477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/>
                <w:color w:val="000000"/>
                <w:spacing w:val="-3"/>
                <w:sz w:val="22"/>
                <w:szCs w:val="22"/>
                <w:lang w:val="fr-CA"/>
              </w:rPr>
            </w:pPr>
          </w:p>
          <w:p w14:paraId="67CAB686" w14:textId="77777777" w:rsidR="00EE4CD4" w:rsidRPr="00EE4CD4" w:rsidRDefault="009C2E5D" w:rsidP="008B4BB8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b/>
                <w:i/>
                <w:color w:val="000000"/>
                <w:spacing w:val="-3"/>
                <w:sz w:val="22"/>
                <w:szCs w:val="22"/>
              </w:rPr>
            </w:pPr>
            <w:r w:rsidRPr="003F775A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 xml:space="preserve">Master’s or </w:t>
            </w:r>
            <w:proofErr w:type="gramStart"/>
            <w:r w:rsidRPr="003F775A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>Bachelor’s d</w:t>
            </w:r>
            <w:r w:rsidR="00ED096E" w:rsidRPr="003F775A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>egree in Social Work</w:t>
            </w:r>
            <w:proofErr w:type="gramEnd"/>
            <w:r w:rsidR="00ED096E" w:rsidRPr="003F775A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 xml:space="preserve">. </w:t>
            </w:r>
          </w:p>
          <w:p w14:paraId="66C91D3A" w14:textId="77777777" w:rsidR="00EE4CD4" w:rsidRDefault="00ED096E" w:rsidP="008B4BB8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</w:pPr>
            <w:r w:rsidRPr="003F775A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>C</w:t>
            </w:r>
            <w:r w:rsidR="00460133" w:rsidRPr="00EE4CD4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>andidate</w:t>
            </w:r>
            <w:r w:rsidR="009C2E5D" w:rsidRPr="00EE4CD4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 xml:space="preserve"> must be </w:t>
            </w:r>
            <w:r w:rsidRPr="00EE4CD4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 xml:space="preserve">either </w:t>
            </w:r>
            <w:r w:rsidR="009C2E5D" w:rsidRPr="00EE4CD4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>actively registered with the New Brunswick Association of Social Workers</w:t>
            </w:r>
            <w:r w:rsidR="00460133" w:rsidRPr="00EE4CD4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 xml:space="preserve"> or eligible</w:t>
            </w:r>
            <w:r w:rsidRPr="00EE4CD4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 xml:space="preserve"> to register</w:t>
            </w:r>
            <w:r w:rsidR="009C2E5D" w:rsidRPr="00EE4CD4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>.</w:t>
            </w:r>
          </w:p>
          <w:p w14:paraId="4C731F26" w14:textId="1B424EDB" w:rsidR="00EE4CD4" w:rsidRDefault="00460133" w:rsidP="008B4BB8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EE4CD4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>W</w:t>
            </w:r>
            <w:r w:rsidR="00ED096E" w:rsidRPr="00EE4CD4">
              <w:rPr>
                <w:rFonts w:ascii="Calibri" w:hAnsi="Calibri" w:cs="Arial"/>
                <w:sz w:val="22"/>
                <w:szCs w:val="22"/>
                <w:lang w:val="en-CA"/>
              </w:rPr>
              <w:t>ritten and spoken competence in</w:t>
            </w:r>
            <w:r w:rsidR="006D5992" w:rsidRPr="00EE4CD4">
              <w:rPr>
                <w:rFonts w:ascii="Calibri" w:hAnsi="Calibri" w:cs="Arial"/>
                <w:sz w:val="22"/>
                <w:szCs w:val="22"/>
                <w:lang w:val="en-CA"/>
              </w:rPr>
              <w:t xml:space="preserve"> English. Spoken competence in </w:t>
            </w:r>
            <w:r w:rsidR="006B66DA" w:rsidRPr="00EE4CD4">
              <w:rPr>
                <w:rFonts w:ascii="Calibri" w:hAnsi="Calibri" w:cs="Arial"/>
                <w:sz w:val="22"/>
                <w:szCs w:val="22"/>
                <w:lang w:val="en-CA"/>
              </w:rPr>
              <w:t>Mi’</w:t>
            </w:r>
            <w:r w:rsidR="00605BA3">
              <w:rPr>
                <w:rFonts w:ascii="Calibri" w:hAnsi="Calibri" w:cs="Arial"/>
                <w:sz w:val="22"/>
                <w:szCs w:val="22"/>
                <w:lang w:val="en-CA"/>
              </w:rPr>
              <w:t>g</w:t>
            </w:r>
            <w:r w:rsidR="006B66DA" w:rsidRPr="00EE4CD4">
              <w:rPr>
                <w:rFonts w:ascii="Calibri" w:hAnsi="Calibri" w:cs="Arial"/>
                <w:sz w:val="22"/>
                <w:szCs w:val="22"/>
                <w:lang w:val="en-CA"/>
              </w:rPr>
              <w:t>maq</w:t>
            </w:r>
            <w:r w:rsidR="006D5992" w:rsidRPr="00EE4CD4">
              <w:rPr>
                <w:rFonts w:ascii="Calibri" w:hAnsi="Calibri" w:cs="Arial"/>
                <w:sz w:val="22"/>
                <w:szCs w:val="22"/>
                <w:lang w:val="en-CA"/>
              </w:rPr>
              <w:t xml:space="preserve"> language, although not required, would be considered an asset.</w:t>
            </w:r>
          </w:p>
          <w:p w14:paraId="777ECFEA" w14:textId="77777777" w:rsidR="00460133" w:rsidRPr="00EE4CD4" w:rsidRDefault="00460133" w:rsidP="008B4BB8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EE4CD4">
              <w:rPr>
                <w:rFonts w:ascii="Calibri" w:hAnsi="Calibri" w:cs="Arial"/>
                <w:sz w:val="22"/>
                <w:szCs w:val="22"/>
                <w:lang w:val="en-CA"/>
              </w:rPr>
              <w:t xml:space="preserve">Candidate must have a valid driver’s licence and </w:t>
            </w:r>
            <w:r w:rsidR="005E7E9C" w:rsidRPr="00EE4CD4">
              <w:rPr>
                <w:rFonts w:ascii="Calibri" w:hAnsi="Calibri" w:cs="Arial"/>
                <w:sz w:val="22"/>
                <w:szCs w:val="22"/>
                <w:lang w:val="en-CA"/>
              </w:rPr>
              <w:t xml:space="preserve">have </w:t>
            </w:r>
            <w:r w:rsidRPr="00EE4CD4">
              <w:rPr>
                <w:rFonts w:ascii="Calibri" w:hAnsi="Calibri" w:cs="Arial"/>
                <w:sz w:val="22"/>
                <w:szCs w:val="22"/>
                <w:lang w:val="en-CA"/>
              </w:rPr>
              <w:t>their own means of transportation</w:t>
            </w:r>
            <w:r w:rsidR="005E7E9C" w:rsidRPr="00EE4CD4">
              <w:rPr>
                <w:rFonts w:ascii="Calibri" w:hAnsi="Calibri" w:cs="Arial"/>
                <w:sz w:val="22"/>
                <w:szCs w:val="22"/>
                <w:lang w:val="en-CA"/>
              </w:rPr>
              <w:t>.</w:t>
            </w:r>
          </w:p>
          <w:p w14:paraId="56FB3F6A" w14:textId="77777777" w:rsidR="00EE4CD4" w:rsidRDefault="006D5992" w:rsidP="008B4BB8">
            <w:pPr>
              <w:tabs>
                <w:tab w:val="center" w:pos="-3240"/>
                <w:tab w:val="left" w:pos="477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color w:val="000000"/>
                <w:spacing w:val="-3"/>
                <w:sz w:val="22"/>
                <w:szCs w:val="22"/>
                <w:lang w:val="en-CA"/>
              </w:rPr>
            </w:pPr>
            <w:r w:rsidRPr="008B4BB8">
              <w:rPr>
                <w:rFonts w:ascii="Calibri" w:hAnsi="Calibri" w:cs="Arial"/>
                <w:color w:val="000000"/>
                <w:spacing w:val="-3"/>
                <w:sz w:val="22"/>
                <w:szCs w:val="22"/>
                <w:lang w:val="en-CA"/>
              </w:rPr>
              <w:t xml:space="preserve"> </w:t>
            </w:r>
          </w:p>
          <w:p w14:paraId="7FBCA5A3" w14:textId="77777777" w:rsidR="009C2E5D" w:rsidRPr="008B4BB8" w:rsidRDefault="00460133" w:rsidP="008B4BB8">
            <w:pPr>
              <w:tabs>
                <w:tab w:val="center" w:pos="-3240"/>
                <w:tab w:val="left" w:pos="477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sz w:val="22"/>
                <w:szCs w:val="22"/>
                <w:lang w:val="en-CA"/>
              </w:rPr>
            </w:pPr>
            <w:r w:rsidRPr="008B4BB8">
              <w:rPr>
                <w:rFonts w:ascii="Calibri" w:hAnsi="Calibri" w:cs="Arial"/>
                <w:sz w:val="22"/>
                <w:szCs w:val="22"/>
                <w:lang w:val="en-CA"/>
              </w:rPr>
              <w:t>*Applicant</w:t>
            </w:r>
            <w:r w:rsidR="009C2E5D" w:rsidRPr="008B4BB8">
              <w:rPr>
                <w:rFonts w:ascii="Calibri" w:hAnsi="Calibri" w:cs="Arial"/>
                <w:sz w:val="22"/>
                <w:szCs w:val="22"/>
                <w:lang w:val="en-CA"/>
              </w:rPr>
              <w:t xml:space="preserve"> must </w:t>
            </w:r>
            <w:r w:rsidR="009C2E5D" w:rsidRPr="008B4BB8">
              <w:rPr>
                <w:rFonts w:ascii="Calibri" w:hAnsi="Calibri" w:cs="Arial"/>
                <w:sz w:val="22"/>
                <w:szCs w:val="22"/>
                <w:u w:val="single"/>
                <w:lang w:val="en-CA"/>
              </w:rPr>
              <w:t>clearly demonstrate the essential qualifications</w:t>
            </w:r>
            <w:r w:rsidR="009C2E5D" w:rsidRPr="008B4BB8">
              <w:rPr>
                <w:rFonts w:ascii="Calibri" w:hAnsi="Calibri" w:cs="Arial"/>
                <w:sz w:val="22"/>
                <w:szCs w:val="22"/>
                <w:lang w:val="en-CA"/>
              </w:rPr>
              <w:t xml:space="preserve"> to b</w:t>
            </w:r>
            <w:r w:rsidR="008B4BB8">
              <w:rPr>
                <w:rFonts w:ascii="Calibri" w:hAnsi="Calibri" w:cs="Arial"/>
                <w:sz w:val="22"/>
                <w:szCs w:val="22"/>
                <w:lang w:val="en-CA"/>
              </w:rPr>
              <w:t>e given further consideration. *</w:t>
            </w:r>
          </w:p>
          <w:p w14:paraId="032B6025" w14:textId="77777777" w:rsidR="009C2E5D" w:rsidRPr="009C2E5D" w:rsidRDefault="009C2E5D" w:rsidP="009C2E5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color w:val="000000"/>
                <w:spacing w:val="-2"/>
                <w:lang w:val="en-CA"/>
              </w:rPr>
            </w:pPr>
          </w:p>
          <w:p w14:paraId="32141DB8" w14:textId="77777777" w:rsidR="009C2E5D" w:rsidRDefault="009C2E5D" w:rsidP="005E7E9C">
            <w:pPr>
              <w:tabs>
                <w:tab w:val="center" w:pos="-3240"/>
                <w:tab w:val="left" w:pos="477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  <w:r w:rsidRPr="009C2E5D">
              <w:rPr>
                <w:rFonts w:ascii="Arial" w:hAnsi="Arial" w:cs="Arial"/>
                <w:b/>
                <w:lang w:val="en-CA"/>
              </w:rPr>
              <w:t xml:space="preserve">BEHAVIOURAL COMPETENCIES:  </w:t>
            </w:r>
            <w:r w:rsidRPr="009C2E5D">
              <w:rPr>
                <w:rFonts w:ascii="Arial" w:hAnsi="Arial" w:cs="Arial"/>
                <w:lang w:val="en-CA"/>
              </w:rPr>
              <w:t>The successful candidates will possess the following behavioural competencies:</w:t>
            </w:r>
          </w:p>
          <w:p w14:paraId="1BE9C50E" w14:textId="77777777" w:rsidR="00026AF0" w:rsidRPr="009C2E5D" w:rsidRDefault="00026AF0" w:rsidP="005E7E9C">
            <w:pPr>
              <w:tabs>
                <w:tab w:val="center" w:pos="-3240"/>
                <w:tab w:val="left" w:pos="477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</w:p>
          <w:p w14:paraId="48C4F11D" w14:textId="77777777" w:rsidR="009C2E5D" w:rsidRPr="009C2E5D" w:rsidRDefault="009C2E5D" w:rsidP="00F2385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  <w:r w:rsidRPr="009C2E5D">
              <w:rPr>
                <w:rFonts w:ascii="Arial" w:hAnsi="Arial" w:cs="Arial"/>
                <w:lang w:val="en-CA"/>
              </w:rPr>
              <w:t xml:space="preserve">Effective Interactive </w:t>
            </w:r>
            <w:proofErr w:type="gramStart"/>
            <w:r w:rsidRPr="009C2E5D">
              <w:rPr>
                <w:rFonts w:ascii="Arial" w:hAnsi="Arial" w:cs="Arial"/>
                <w:lang w:val="en-CA"/>
              </w:rPr>
              <w:t>Communication;</w:t>
            </w:r>
            <w:proofErr w:type="gramEnd"/>
            <w:r w:rsidRPr="009C2E5D">
              <w:rPr>
                <w:rFonts w:ascii="Arial" w:hAnsi="Arial" w:cs="Arial"/>
                <w:lang w:val="en-CA"/>
              </w:rPr>
              <w:t xml:space="preserve"> </w:t>
            </w:r>
          </w:p>
          <w:p w14:paraId="4662CB23" w14:textId="77777777" w:rsidR="009C2E5D" w:rsidRPr="009C2E5D" w:rsidRDefault="009C2E5D" w:rsidP="00F2385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  <w:proofErr w:type="gramStart"/>
            <w:r w:rsidRPr="009C2E5D">
              <w:rPr>
                <w:rFonts w:ascii="Arial" w:hAnsi="Arial" w:cs="Arial"/>
                <w:lang w:val="en-CA"/>
              </w:rPr>
              <w:t>Flexibility;</w:t>
            </w:r>
            <w:proofErr w:type="gramEnd"/>
          </w:p>
          <w:p w14:paraId="5717E33E" w14:textId="77777777" w:rsidR="009C2E5D" w:rsidRPr="009C2E5D" w:rsidRDefault="009C2E5D" w:rsidP="00F2385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  <w:r w:rsidRPr="009C2E5D">
              <w:rPr>
                <w:rFonts w:ascii="Arial" w:hAnsi="Arial" w:cs="Arial"/>
                <w:lang w:val="en-CA"/>
              </w:rPr>
              <w:t xml:space="preserve">Commitment to </w:t>
            </w:r>
            <w:proofErr w:type="gramStart"/>
            <w:r w:rsidRPr="009C2E5D">
              <w:rPr>
                <w:rFonts w:ascii="Arial" w:hAnsi="Arial" w:cs="Arial"/>
                <w:lang w:val="en-CA"/>
              </w:rPr>
              <w:t>Learning;</w:t>
            </w:r>
            <w:proofErr w:type="gramEnd"/>
          </w:p>
          <w:p w14:paraId="4A75A015" w14:textId="77777777" w:rsidR="009C2E5D" w:rsidRPr="009C2E5D" w:rsidRDefault="009C2E5D" w:rsidP="00F2385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  <w:r w:rsidRPr="009C2E5D">
              <w:rPr>
                <w:rFonts w:ascii="Arial" w:hAnsi="Arial" w:cs="Arial"/>
                <w:lang w:val="en-CA"/>
              </w:rPr>
              <w:t>Critical T</w:t>
            </w:r>
            <w:r w:rsidR="00F23855">
              <w:rPr>
                <w:rFonts w:ascii="Arial" w:hAnsi="Arial" w:cs="Arial"/>
                <w:lang w:val="en-CA"/>
              </w:rPr>
              <w:t xml:space="preserve">hinking and Decision </w:t>
            </w:r>
            <w:proofErr w:type="gramStart"/>
            <w:r w:rsidR="00F23855">
              <w:rPr>
                <w:rFonts w:ascii="Arial" w:hAnsi="Arial" w:cs="Arial"/>
                <w:lang w:val="en-CA"/>
              </w:rPr>
              <w:t>Making;</w:t>
            </w:r>
            <w:proofErr w:type="gramEnd"/>
            <w:r w:rsidR="00F23855">
              <w:rPr>
                <w:rFonts w:ascii="Arial" w:hAnsi="Arial" w:cs="Arial"/>
                <w:lang w:val="en-CA"/>
              </w:rPr>
              <w:t xml:space="preserve"> </w:t>
            </w:r>
          </w:p>
          <w:p w14:paraId="1D8B2850" w14:textId="0EEE5942" w:rsidR="009C2E5D" w:rsidRDefault="009C2E5D" w:rsidP="00F23855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  <w:r w:rsidRPr="009C2E5D">
              <w:rPr>
                <w:rFonts w:ascii="Arial" w:hAnsi="Arial" w:cs="Arial"/>
                <w:lang w:val="en-CA"/>
              </w:rPr>
              <w:t xml:space="preserve">Teamwork &amp; </w:t>
            </w:r>
            <w:proofErr w:type="gramStart"/>
            <w:r w:rsidRPr="009C2E5D">
              <w:rPr>
                <w:rFonts w:ascii="Arial" w:hAnsi="Arial" w:cs="Arial"/>
                <w:lang w:val="en-CA"/>
              </w:rPr>
              <w:t>Collaboration</w:t>
            </w:r>
            <w:r w:rsidR="00F23855">
              <w:rPr>
                <w:rFonts w:ascii="Arial" w:hAnsi="Arial" w:cs="Arial"/>
                <w:lang w:val="en-CA"/>
              </w:rPr>
              <w:t>;</w:t>
            </w:r>
            <w:proofErr w:type="gramEnd"/>
          </w:p>
          <w:p w14:paraId="7E964100" w14:textId="7000D2E2" w:rsidR="00F23855" w:rsidRDefault="00F23855" w:rsidP="00B753F7">
            <w:pPr>
              <w:pStyle w:val="NoSpacing"/>
              <w:numPr>
                <w:ilvl w:val="0"/>
                <w:numId w:val="9"/>
              </w:numPr>
            </w:pPr>
            <w:r>
              <w:t xml:space="preserve">A </w:t>
            </w:r>
            <w:r w:rsidR="00BB6332">
              <w:t xml:space="preserve">familiarity with, and a </w:t>
            </w:r>
            <w:r>
              <w:t xml:space="preserve">genuine </w:t>
            </w:r>
            <w:r w:rsidR="00BB6332">
              <w:t>interest in working with Mi’</w:t>
            </w:r>
            <w:r w:rsidR="00E438FE">
              <w:t>g</w:t>
            </w:r>
            <w:r w:rsidR="00BB6332">
              <w:t>maq</w:t>
            </w:r>
            <w:r>
              <w:t xml:space="preserve"> culture</w:t>
            </w:r>
            <w:r w:rsidR="00B753F7">
              <w:t>.</w:t>
            </w:r>
          </w:p>
          <w:p w14:paraId="60A6BE8D" w14:textId="41514B13" w:rsidR="003F5985" w:rsidRPr="00B753F7" w:rsidRDefault="003F5985" w:rsidP="00B753F7">
            <w:pPr>
              <w:pStyle w:val="NoSpacing"/>
              <w:numPr>
                <w:ilvl w:val="0"/>
                <w:numId w:val="9"/>
              </w:numPr>
            </w:pPr>
            <w:r>
              <w:t>Follow the Social Worker Code of Ethics.</w:t>
            </w:r>
          </w:p>
          <w:p w14:paraId="6548A930" w14:textId="77777777" w:rsidR="009C2E5D" w:rsidRPr="009C2E5D" w:rsidRDefault="009C2E5D" w:rsidP="009C2E5D">
            <w:pPr>
              <w:tabs>
                <w:tab w:val="center" w:pos="-3240"/>
                <w:tab w:val="left" w:pos="477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</w:p>
          <w:p w14:paraId="2F8F90F2" w14:textId="77777777" w:rsidR="009C2E5D" w:rsidRDefault="009C2E5D" w:rsidP="009C2E5D">
            <w:pPr>
              <w:tabs>
                <w:tab w:val="center" w:pos="-3240"/>
                <w:tab w:val="left" w:pos="477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  <w:r w:rsidRPr="009C2E5D">
              <w:rPr>
                <w:rFonts w:ascii="Arial" w:hAnsi="Arial" w:cs="Arial"/>
                <w:b/>
                <w:lang w:val="en-CA"/>
              </w:rPr>
              <w:t>TECHNICAL COMPETENCIES:</w:t>
            </w:r>
            <w:r w:rsidRPr="009C2E5D">
              <w:rPr>
                <w:rFonts w:ascii="Arial" w:hAnsi="Arial" w:cs="Arial"/>
                <w:lang w:val="en-CA"/>
              </w:rPr>
              <w:t xml:space="preserve">  The successful candidates will possess the following technical competencies:</w:t>
            </w:r>
          </w:p>
          <w:p w14:paraId="1FC9B7D6" w14:textId="77777777" w:rsidR="00026AF0" w:rsidRPr="009C2E5D" w:rsidRDefault="00026AF0" w:rsidP="009C2E5D">
            <w:pPr>
              <w:tabs>
                <w:tab w:val="center" w:pos="-3240"/>
                <w:tab w:val="left" w:pos="477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</w:p>
          <w:p w14:paraId="31B86D14" w14:textId="77777777" w:rsidR="009C2E5D" w:rsidRPr="009C2E5D" w:rsidRDefault="009C2E5D" w:rsidP="00F23855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9C2E5D">
              <w:rPr>
                <w:rFonts w:ascii="Arial" w:hAnsi="Arial" w:cs="Arial"/>
                <w:lang w:val="en-CA"/>
              </w:rPr>
              <w:t>Ability to Use Office Technology</w:t>
            </w:r>
            <w:r w:rsidRPr="009C2E5D">
              <w:rPr>
                <w:rFonts w:ascii="Arial" w:hAnsi="Arial" w:cs="Arial"/>
              </w:rPr>
              <w:t xml:space="preserve">, Software and </w:t>
            </w:r>
            <w:proofErr w:type="gramStart"/>
            <w:r w:rsidRPr="009C2E5D">
              <w:rPr>
                <w:rFonts w:ascii="Arial" w:hAnsi="Arial" w:cs="Arial"/>
              </w:rPr>
              <w:t>Applications;</w:t>
            </w:r>
            <w:proofErr w:type="gramEnd"/>
          </w:p>
          <w:p w14:paraId="0B3D77F4" w14:textId="77777777" w:rsidR="00860770" w:rsidRPr="00860770" w:rsidRDefault="009C2E5D" w:rsidP="007129B1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  <w:r w:rsidRPr="009C2E5D">
              <w:rPr>
                <w:rFonts w:ascii="Arial" w:hAnsi="Arial" w:cs="Arial"/>
              </w:rPr>
              <w:t xml:space="preserve">Planning and Organizing </w:t>
            </w:r>
            <w:proofErr w:type="gramStart"/>
            <w:r w:rsidRPr="009C2E5D">
              <w:rPr>
                <w:rFonts w:ascii="Arial" w:hAnsi="Arial" w:cs="Arial"/>
              </w:rPr>
              <w:t>Skills;</w:t>
            </w:r>
            <w:proofErr w:type="gramEnd"/>
            <w:r w:rsidR="00860770">
              <w:rPr>
                <w:rFonts w:ascii="Arial" w:hAnsi="Arial" w:cs="Arial"/>
              </w:rPr>
              <w:t xml:space="preserve"> </w:t>
            </w:r>
          </w:p>
          <w:p w14:paraId="502F7D64" w14:textId="18BBC39F" w:rsidR="009C2E5D" w:rsidRPr="00860770" w:rsidRDefault="00860770" w:rsidP="007129B1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</w:rPr>
              <w:t xml:space="preserve">Written </w:t>
            </w:r>
            <w:proofErr w:type="gramStart"/>
            <w:r>
              <w:rPr>
                <w:rFonts w:ascii="Arial" w:hAnsi="Arial" w:cs="Arial"/>
              </w:rPr>
              <w:t>Communication;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48EA568B" w14:textId="77777777" w:rsidR="00860770" w:rsidRPr="00F23855" w:rsidRDefault="00860770" w:rsidP="00F23855">
            <w:pPr>
              <w:numPr>
                <w:ilvl w:val="0"/>
                <w:numId w:val="9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</w:rPr>
              <w:t>Maintain case file recording.</w:t>
            </w:r>
          </w:p>
          <w:p w14:paraId="6106FDF1" w14:textId="77777777" w:rsidR="009C2E5D" w:rsidRPr="009C2E5D" w:rsidRDefault="009C2E5D" w:rsidP="009C2E5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ind w:left="720"/>
              <w:jc w:val="both"/>
              <w:textAlignment w:val="auto"/>
              <w:rPr>
                <w:rFonts w:ascii="Arial" w:hAnsi="Arial" w:cs="Arial"/>
                <w:lang w:val="en-CA"/>
              </w:rPr>
            </w:pPr>
          </w:p>
          <w:p w14:paraId="6448F285" w14:textId="77777777" w:rsidR="009C2E5D" w:rsidRPr="00EE4CD4" w:rsidRDefault="009C2E5D" w:rsidP="009C2E5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color w:val="000000"/>
                <w:spacing w:val="-2"/>
                <w:lang w:val="en-CA"/>
              </w:rPr>
            </w:pPr>
            <w:r w:rsidRPr="00EE4CD4">
              <w:rPr>
                <w:rFonts w:ascii="Arial" w:hAnsi="Arial"/>
                <w:lang w:val="en-CA"/>
              </w:rPr>
              <w:t>Candidates will be required to undergo a Criminal History Clearance prior to appointment.</w:t>
            </w:r>
          </w:p>
          <w:p w14:paraId="5D8CCEB4" w14:textId="77777777" w:rsidR="009C2E5D" w:rsidRDefault="009C2E5D" w:rsidP="009C2E5D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b/>
                <w:color w:val="000000"/>
                <w:spacing w:val="-2"/>
                <w:sz w:val="22"/>
                <w:szCs w:val="22"/>
                <w:lang w:val="en-CA"/>
              </w:rPr>
            </w:pPr>
          </w:p>
          <w:p w14:paraId="7DE2A8ED" w14:textId="77777777" w:rsidR="00EE4CD4" w:rsidRDefault="00EE4CD4" w:rsidP="00EE4CD4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>Please send your resume and cover letter to the following address:</w:t>
            </w:r>
          </w:p>
          <w:p w14:paraId="7B778E9F" w14:textId="77777777" w:rsidR="00EE4CD4" w:rsidRDefault="00EE4CD4" w:rsidP="00EE4CD4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</w:pPr>
          </w:p>
          <w:p w14:paraId="34A753C9" w14:textId="0FECF9BA" w:rsidR="00EE4CD4" w:rsidRPr="00EE4CD4" w:rsidRDefault="0095736D" w:rsidP="00EE4CD4">
            <w:p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</w:pPr>
            <w:r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>Renault Basque</w:t>
            </w:r>
            <w:r w:rsidR="00EE4CD4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>,</w:t>
            </w:r>
            <w:r w:rsidR="005F1F79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 xml:space="preserve"> Interim </w:t>
            </w:r>
            <w:r w:rsidR="00EE4CD4">
              <w:rPr>
                <w:rFonts w:ascii="Calibri" w:hAnsi="Calibri"/>
                <w:color w:val="000000"/>
                <w:spacing w:val="-2"/>
                <w:sz w:val="22"/>
                <w:szCs w:val="22"/>
                <w:lang w:val="en-CA"/>
              </w:rPr>
              <w:t xml:space="preserve">Director of Child and Family Services </w:t>
            </w:r>
          </w:p>
        </w:tc>
      </w:tr>
      <w:tr w:rsidR="009C2E5D" w:rsidRPr="009C2E5D" w14:paraId="70AC5C4B" w14:textId="77777777" w:rsidTr="006F5994">
        <w:tblPrEx>
          <w:tblCellMar>
            <w:left w:w="180" w:type="dxa"/>
            <w:right w:w="180" w:type="dxa"/>
          </w:tblCellMar>
        </w:tblPrEx>
        <w:trPr>
          <w:jc w:val="center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14:paraId="27638B0B" w14:textId="77777777" w:rsidR="00EE4CD4" w:rsidRPr="00EE4CD4" w:rsidRDefault="00EE4CD4" w:rsidP="00EE4C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EE4CD4">
              <w:rPr>
                <w:rFonts w:ascii="Calibri" w:hAnsi="Calibri" w:cs="Arial"/>
                <w:color w:val="000000"/>
                <w:sz w:val="22"/>
                <w:szCs w:val="22"/>
              </w:rPr>
              <w:t>Esgenoôpetitj</w:t>
            </w:r>
            <w:proofErr w:type="spellEnd"/>
            <w:r w:rsidRPr="00EE4CD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First nation</w:t>
            </w:r>
          </w:p>
          <w:p w14:paraId="30D9F34C" w14:textId="77777777" w:rsidR="00EE4CD4" w:rsidRPr="00EE4CD4" w:rsidRDefault="005F1F79" w:rsidP="00EE4C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 St-Ann’s Street</w:t>
            </w:r>
          </w:p>
          <w:p w14:paraId="34577D55" w14:textId="77777777" w:rsidR="00EE4CD4" w:rsidRPr="00EE4CD4" w:rsidRDefault="00EE4CD4" w:rsidP="00EE4C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E4CD4">
              <w:rPr>
                <w:rFonts w:ascii="Calibri" w:hAnsi="Calibri" w:cs="Arial"/>
                <w:color w:val="000000"/>
                <w:sz w:val="22"/>
                <w:szCs w:val="22"/>
              </w:rPr>
              <w:t>Burnt Church, NB</w:t>
            </w:r>
          </w:p>
          <w:p w14:paraId="1B6FEDBD" w14:textId="77777777" w:rsidR="00EE4CD4" w:rsidRPr="00EE4CD4" w:rsidRDefault="00EE4CD4" w:rsidP="00EE4C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E4CD4">
              <w:rPr>
                <w:rFonts w:ascii="Calibri" w:hAnsi="Calibri" w:cs="Arial"/>
                <w:color w:val="000000"/>
                <w:sz w:val="22"/>
                <w:szCs w:val="22"/>
              </w:rPr>
              <w:t>E9G 2</w:t>
            </w:r>
            <w:r w:rsidR="005F1F79">
              <w:rPr>
                <w:rFonts w:ascii="Calibri" w:hAnsi="Calibri" w:cs="Arial"/>
                <w:color w:val="000000"/>
                <w:sz w:val="22"/>
                <w:szCs w:val="22"/>
              </w:rPr>
              <w:t>E7</w:t>
            </w:r>
          </w:p>
          <w:p w14:paraId="3000268E" w14:textId="77777777" w:rsidR="009C2E5D" w:rsidRDefault="009C2E5D" w:rsidP="008B4BB8">
            <w:pPr>
              <w:pStyle w:val="NoSpacing"/>
              <w:rPr>
                <w:rFonts w:ascii="Arial" w:hAnsi="Arial" w:cs="Arial"/>
                <w:b/>
                <w:color w:val="000000"/>
                <w:spacing w:val="-3"/>
              </w:rPr>
            </w:pPr>
          </w:p>
          <w:p w14:paraId="10D3E696" w14:textId="534F6F35" w:rsidR="00EE4CD4" w:rsidRDefault="00EE4CD4" w:rsidP="008B4BB8">
            <w:pPr>
              <w:pStyle w:val="NoSpacing"/>
              <w:rPr>
                <w:rFonts w:cs="Arial"/>
                <w:color w:val="000000"/>
                <w:spacing w:val="-3"/>
              </w:rPr>
            </w:pPr>
            <w:r>
              <w:rPr>
                <w:rFonts w:cs="Arial"/>
                <w:color w:val="000000"/>
                <w:spacing w:val="-3"/>
              </w:rPr>
              <w:t>Or by email</w:t>
            </w:r>
            <w:r w:rsidR="005F1F79">
              <w:rPr>
                <w:rFonts w:cs="Arial"/>
                <w:color w:val="000000"/>
                <w:spacing w:val="-3"/>
              </w:rPr>
              <w:t xml:space="preserve"> at</w:t>
            </w:r>
            <w:r>
              <w:rPr>
                <w:rFonts w:cs="Arial"/>
                <w:color w:val="000000"/>
                <w:spacing w:val="-3"/>
              </w:rPr>
              <w:t xml:space="preserve"> </w:t>
            </w:r>
            <w:hyperlink r:id="rId8" w:history="1">
              <w:r w:rsidR="0095736D" w:rsidRPr="00640BB4">
                <w:rPr>
                  <w:rStyle w:val="Hyperlink"/>
                  <w:rFonts w:cs="Arial"/>
                  <w:spacing w:val="-3"/>
                </w:rPr>
                <w:t>Renault.Basque@gnb.ca</w:t>
              </w:r>
            </w:hyperlink>
            <w:r w:rsidR="005F1F79">
              <w:rPr>
                <w:rFonts w:cs="Arial"/>
                <w:color w:val="000000"/>
                <w:spacing w:val="-3"/>
              </w:rPr>
              <w:t xml:space="preserve"> </w:t>
            </w:r>
            <w:r w:rsidRPr="003F5985">
              <w:rPr>
                <w:rFonts w:cs="Arial"/>
                <w:b/>
                <w:bCs/>
                <w:color w:val="FF0000"/>
                <w:spacing w:val="-3"/>
                <w:u w:val="single"/>
              </w:rPr>
              <w:t xml:space="preserve">by </w:t>
            </w:r>
            <w:r w:rsidR="004F7AF7" w:rsidRPr="003F5985">
              <w:rPr>
                <w:rFonts w:cs="Arial"/>
                <w:b/>
                <w:bCs/>
                <w:color w:val="FF0000"/>
                <w:spacing w:val="-3"/>
                <w:u w:val="single"/>
              </w:rPr>
              <w:t>August 22</w:t>
            </w:r>
            <w:r w:rsidRPr="003F5985">
              <w:rPr>
                <w:rFonts w:cs="Arial"/>
                <w:b/>
                <w:bCs/>
                <w:color w:val="FF0000"/>
                <w:spacing w:val="-3"/>
                <w:u w:val="single"/>
              </w:rPr>
              <w:t>, 202</w:t>
            </w:r>
            <w:r w:rsidR="00497FBE" w:rsidRPr="003F5985">
              <w:rPr>
                <w:rFonts w:cs="Arial"/>
                <w:b/>
                <w:bCs/>
                <w:color w:val="FF0000"/>
                <w:spacing w:val="-3"/>
                <w:u w:val="single"/>
              </w:rPr>
              <w:t>5</w:t>
            </w:r>
            <w:r w:rsidRPr="003F5985">
              <w:rPr>
                <w:rFonts w:cs="Arial"/>
                <w:b/>
                <w:bCs/>
                <w:color w:val="FF0000"/>
                <w:spacing w:val="-3"/>
                <w:u w:val="single"/>
              </w:rPr>
              <w:t>.</w:t>
            </w:r>
          </w:p>
          <w:p w14:paraId="2C41C988" w14:textId="77777777" w:rsidR="008D213E" w:rsidRDefault="008D213E" w:rsidP="008B4BB8">
            <w:pPr>
              <w:pStyle w:val="NoSpacing"/>
              <w:rPr>
                <w:rFonts w:cs="Arial"/>
                <w:color w:val="000000"/>
                <w:spacing w:val="-3"/>
              </w:rPr>
            </w:pPr>
          </w:p>
          <w:p w14:paraId="2B0818CE" w14:textId="3E857AD0" w:rsidR="008D213E" w:rsidRPr="00EE4CD4" w:rsidRDefault="008D213E" w:rsidP="003F598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pacing w:val="-3"/>
              </w:rPr>
            </w:pPr>
            <w:r w:rsidRPr="008D213E">
              <w:rPr>
                <w:rFonts w:ascii="Arial" w:hAnsi="Arial" w:cs="Arial"/>
                <w:b/>
                <w:sz w:val="24"/>
                <w:szCs w:val="24"/>
              </w:rPr>
              <w:t>We thank all applicants for their interest, but only those who qualify will be contacted.</w:t>
            </w:r>
          </w:p>
        </w:tc>
      </w:tr>
    </w:tbl>
    <w:p w14:paraId="2BD65A9F" w14:textId="77777777" w:rsidR="003F5985" w:rsidRDefault="003F5985" w:rsidP="003F5985">
      <w:pPr>
        <w:rPr>
          <w:rFonts w:ascii="Tahoma" w:hAnsi="Tahoma" w:cs="Tahoma"/>
          <w:sz w:val="24"/>
        </w:rPr>
        <w:sectPr w:rsidR="003F5985" w:rsidSect="003F5985">
          <w:footerReference w:type="even" r:id="rId9"/>
          <w:footerReference w:type="default" r:id="rId10"/>
          <w:pgSz w:w="12240" w:h="20160" w:code="5"/>
          <w:pgMar w:top="720" w:right="720" w:bottom="720" w:left="720" w:header="720" w:footer="720" w:gutter="0"/>
          <w:cols w:space="720"/>
          <w:docGrid w:linePitch="272"/>
        </w:sectPr>
      </w:pPr>
    </w:p>
    <w:p w14:paraId="21DB7DF1" w14:textId="77777777" w:rsidR="003F5985" w:rsidRPr="003F5985" w:rsidRDefault="003F5985" w:rsidP="003F5985">
      <w:pPr>
        <w:rPr>
          <w:rFonts w:ascii="Tahoma" w:hAnsi="Tahoma" w:cs="Tahoma"/>
          <w:sz w:val="24"/>
        </w:rPr>
      </w:pPr>
    </w:p>
    <w:p w14:paraId="2372D669" w14:textId="77777777" w:rsidR="003F5985" w:rsidRPr="003F5985" w:rsidRDefault="003F5985" w:rsidP="003F5985">
      <w:pPr>
        <w:rPr>
          <w:rFonts w:ascii="Tahoma" w:hAnsi="Tahoma" w:cs="Tahoma"/>
          <w:sz w:val="24"/>
        </w:rPr>
      </w:pPr>
    </w:p>
    <w:p w14:paraId="73F2C03E" w14:textId="77777777" w:rsidR="003F5985" w:rsidRPr="003F5985" w:rsidRDefault="003F5985" w:rsidP="003F5985">
      <w:pPr>
        <w:rPr>
          <w:rFonts w:ascii="Tahoma" w:hAnsi="Tahoma" w:cs="Tahoma"/>
          <w:sz w:val="24"/>
        </w:rPr>
      </w:pPr>
    </w:p>
    <w:p w14:paraId="007FB669" w14:textId="77777777" w:rsidR="003F5985" w:rsidRPr="003F5985" w:rsidRDefault="003F5985" w:rsidP="003F5985">
      <w:pPr>
        <w:rPr>
          <w:rFonts w:ascii="Tahoma" w:hAnsi="Tahoma" w:cs="Tahoma"/>
          <w:sz w:val="24"/>
        </w:rPr>
      </w:pPr>
    </w:p>
    <w:sectPr w:rsidR="003F5985" w:rsidRPr="003F5985" w:rsidSect="003F5985">
      <w:type w:val="continuous"/>
      <w:pgSz w:w="12240" w:h="20160" w:code="5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C99D" w14:textId="77777777" w:rsidR="00567A48" w:rsidRDefault="00567A48">
      <w:r>
        <w:separator/>
      </w:r>
    </w:p>
  </w:endnote>
  <w:endnote w:type="continuationSeparator" w:id="0">
    <w:p w14:paraId="391FB39A" w14:textId="77777777" w:rsidR="00567A48" w:rsidRDefault="0056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3D52" w14:textId="77777777" w:rsidR="007129B1" w:rsidRDefault="00712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945878" w14:textId="77777777" w:rsidR="007129B1" w:rsidRDefault="00712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EF02" w14:textId="77777777" w:rsidR="007129B1" w:rsidRDefault="007129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AEEE" w14:textId="77777777" w:rsidR="00567A48" w:rsidRDefault="00567A48">
      <w:r>
        <w:separator/>
      </w:r>
    </w:p>
  </w:footnote>
  <w:footnote w:type="continuationSeparator" w:id="0">
    <w:p w14:paraId="53A1C33A" w14:textId="77777777" w:rsidR="00567A48" w:rsidRDefault="0056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767"/>
    <w:multiLevelType w:val="hybridMultilevel"/>
    <w:tmpl w:val="34ECC5AA"/>
    <w:lvl w:ilvl="0" w:tplc="218E99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BA2"/>
    <w:multiLevelType w:val="hybridMultilevel"/>
    <w:tmpl w:val="B99C0FD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2A35D5"/>
    <w:multiLevelType w:val="hybridMultilevel"/>
    <w:tmpl w:val="E52C8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5B80"/>
    <w:multiLevelType w:val="hybridMultilevel"/>
    <w:tmpl w:val="00E6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77B07"/>
    <w:multiLevelType w:val="hybridMultilevel"/>
    <w:tmpl w:val="017A24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04558"/>
    <w:multiLevelType w:val="hybridMultilevel"/>
    <w:tmpl w:val="2E3865C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0945B79"/>
    <w:multiLevelType w:val="hybridMultilevel"/>
    <w:tmpl w:val="F3720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575FB"/>
    <w:multiLevelType w:val="hybridMultilevel"/>
    <w:tmpl w:val="03C6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B21AC"/>
    <w:multiLevelType w:val="hybridMultilevel"/>
    <w:tmpl w:val="F788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6524F"/>
    <w:multiLevelType w:val="hybridMultilevel"/>
    <w:tmpl w:val="DA48B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C590F"/>
    <w:multiLevelType w:val="hybridMultilevel"/>
    <w:tmpl w:val="5984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245EC"/>
    <w:multiLevelType w:val="hybridMultilevel"/>
    <w:tmpl w:val="410237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14846780">
    <w:abstractNumId w:val="2"/>
  </w:num>
  <w:num w:numId="2" w16cid:durableId="462233708">
    <w:abstractNumId w:val="9"/>
  </w:num>
  <w:num w:numId="3" w16cid:durableId="131145258">
    <w:abstractNumId w:val="11"/>
  </w:num>
  <w:num w:numId="4" w16cid:durableId="1438016291">
    <w:abstractNumId w:val="4"/>
  </w:num>
  <w:num w:numId="5" w16cid:durableId="33701485">
    <w:abstractNumId w:val="6"/>
  </w:num>
  <w:num w:numId="6" w16cid:durableId="359203560">
    <w:abstractNumId w:val="1"/>
  </w:num>
  <w:num w:numId="7" w16cid:durableId="510412421">
    <w:abstractNumId w:val="5"/>
  </w:num>
  <w:num w:numId="8" w16cid:durableId="267396635">
    <w:abstractNumId w:val="10"/>
  </w:num>
  <w:num w:numId="9" w16cid:durableId="455684128">
    <w:abstractNumId w:val="7"/>
  </w:num>
  <w:num w:numId="10" w16cid:durableId="2008172217">
    <w:abstractNumId w:val="0"/>
  </w:num>
  <w:num w:numId="11" w16cid:durableId="1491094384">
    <w:abstractNumId w:val="3"/>
  </w:num>
  <w:num w:numId="12" w16cid:durableId="1126462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E5D"/>
    <w:rsid w:val="00000DE5"/>
    <w:rsid w:val="00026AF0"/>
    <w:rsid w:val="00045B20"/>
    <w:rsid w:val="00067E17"/>
    <w:rsid w:val="0017717D"/>
    <w:rsid w:val="001A1AE3"/>
    <w:rsid w:val="001D7F44"/>
    <w:rsid w:val="00232085"/>
    <w:rsid w:val="00272E24"/>
    <w:rsid w:val="002A0D9B"/>
    <w:rsid w:val="002A1D9D"/>
    <w:rsid w:val="002E4CFC"/>
    <w:rsid w:val="00332E2F"/>
    <w:rsid w:val="003D74B0"/>
    <w:rsid w:val="003F5985"/>
    <w:rsid w:val="003F775A"/>
    <w:rsid w:val="00460133"/>
    <w:rsid w:val="00497FBE"/>
    <w:rsid w:val="004F7757"/>
    <w:rsid w:val="004F7AF7"/>
    <w:rsid w:val="00567A48"/>
    <w:rsid w:val="005E7E9C"/>
    <w:rsid w:val="005F1F79"/>
    <w:rsid w:val="00605BA3"/>
    <w:rsid w:val="00623486"/>
    <w:rsid w:val="00666A96"/>
    <w:rsid w:val="006766D4"/>
    <w:rsid w:val="006B1C9C"/>
    <w:rsid w:val="006B66DA"/>
    <w:rsid w:val="006D5992"/>
    <w:rsid w:val="006F5994"/>
    <w:rsid w:val="007129B1"/>
    <w:rsid w:val="00720614"/>
    <w:rsid w:val="00783AC4"/>
    <w:rsid w:val="007D0D32"/>
    <w:rsid w:val="00853BA9"/>
    <w:rsid w:val="00860770"/>
    <w:rsid w:val="00881A51"/>
    <w:rsid w:val="008B4BB8"/>
    <w:rsid w:val="008B74C1"/>
    <w:rsid w:val="008D213E"/>
    <w:rsid w:val="0095736D"/>
    <w:rsid w:val="009B1F56"/>
    <w:rsid w:val="009B7F53"/>
    <w:rsid w:val="009C2E5D"/>
    <w:rsid w:val="009F1A21"/>
    <w:rsid w:val="009F6154"/>
    <w:rsid w:val="00A924CD"/>
    <w:rsid w:val="00AB4103"/>
    <w:rsid w:val="00AB47A8"/>
    <w:rsid w:val="00B6637C"/>
    <w:rsid w:val="00B74595"/>
    <w:rsid w:val="00B753F7"/>
    <w:rsid w:val="00BB6332"/>
    <w:rsid w:val="00C87B4E"/>
    <w:rsid w:val="00CC4F13"/>
    <w:rsid w:val="00D65832"/>
    <w:rsid w:val="00E00318"/>
    <w:rsid w:val="00E438FE"/>
    <w:rsid w:val="00EB4DE3"/>
    <w:rsid w:val="00ED096E"/>
    <w:rsid w:val="00EE4CD4"/>
    <w:rsid w:val="00F01248"/>
    <w:rsid w:val="00F23855"/>
    <w:rsid w:val="00F363C6"/>
    <w:rsid w:val="00F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4EC60"/>
  <w15:chartTrackingRefBased/>
  <w15:docId w15:val="{21ED86EA-206B-4996-9A3F-0A9A509C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4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2E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E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E5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b/>
      <w:bCs/>
      <w:sz w:val="24"/>
    </w:rPr>
  </w:style>
  <w:style w:type="paragraph" w:styleId="BodyText2">
    <w:name w:val="Body Text 2"/>
    <w:basedOn w:val="Normal"/>
    <w:semiHidden/>
    <w:pPr>
      <w:jc w:val="both"/>
    </w:pPr>
    <w:rPr>
      <w:sz w:val="24"/>
    </w:rPr>
  </w:style>
  <w:style w:type="character" w:customStyle="1" w:styleId="Heading5Char">
    <w:name w:val="Heading 5 Char"/>
    <w:link w:val="Heading5"/>
    <w:uiPriority w:val="9"/>
    <w:rsid w:val="009C2E5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9C2E5D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9C2E5D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6013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66DA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881A5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F1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ult.Basque@gnb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B2AB-D096-4220-B146-165E3EB0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Family &amp; Community Services</vt:lpstr>
    </vt:vector>
  </TitlesOfParts>
  <Company>BC Wellness Centre</Company>
  <LinksUpToDate>false</LinksUpToDate>
  <CharactersWithSpaces>2838</CharactersWithSpaces>
  <SharedDoc>false</SharedDoc>
  <HLinks>
    <vt:vector size="6" baseType="variant"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mailto:Mylene.breau@gnb.ca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Family &amp; Community Services</dc:title>
  <dc:subject/>
  <dc:creator>Mary Lena Sylliboy</dc:creator>
  <cp:keywords/>
  <cp:lastModifiedBy>Basque, Renault (SD/DS)</cp:lastModifiedBy>
  <cp:revision>3</cp:revision>
  <cp:lastPrinted>2014-03-03T14:12:00Z</cp:lastPrinted>
  <dcterms:created xsi:type="dcterms:W3CDTF">2025-07-24T14:57:00Z</dcterms:created>
  <dcterms:modified xsi:type="dcterms:W3CDTF">2025-07-24T18:17:00Z</dcterms:modified>
</cp:coreProperties>
</file>